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A9" w:rsidRPr="00C0639D" w:rsidRDefault="00CB0CAE" w:rsidP="003504A9">
      <w:pPr>
        <w:spacing w:before="100" w:beforeAutospacing="1" w:after="100" w:afterAutospacing="1" w:line="240" w:lineRule="auto"/>
        <w:jc w:val="center"/>
        <w:rPr>
          <w:rFonts w:ascii="Arial" w:eastAsia="Times New Roman" w:hAnsi="Arial" w:cs="Arial"/>
          <w:b/>
          <w:sz w:val="36"/>
          <w:szCs w:val="24"/>
          <w:u w:val="single"/>
        </w:rPr>
      </w:pPr>
      <w:r w:rsidRPr="00C0639D">
        <w:rPr>
          <w:rFonts w:ascii="Arial" w:eastAsia="Times New Roman" w:hAnsi="Arial" w:cs="Arial"/>
          <w:b/>
          <w:sz w:val="36"/>
          <w:szCs w:val="24"/>
          <w:u w:val="single"/>
        </w:rPr>
        <w:t>Consultancy Services</w:t>
      </w:r>
      <w:r w:rsidR="00C0639D" w:rsidRPr="00C0639D">
        <w:rPr>
          <w:rFonts w:ascii="Arial" w:eastAsia="Times New Roman" w:hAnsi="Arial" w:cs="Arial"/>
          <w:b/>
          <w:sz w:val="36"/>
          <w:szCs w:val="24"/>
          <w:u w:val="single"/>
        </w:rPr>
        <w:t xml:space="preserve"> Required </w:t>
      </w:r>
    </w:p>
    <w:p w:rsidR="00C0639D" w:rsidRDefault="00C0639D" w:rsidP="003504A9">
      <w:pPr>
        <w:spacing w:before="100" w:beforeAutospacing="1" w:after="100" w:afterAutospacing="1" w:line="240" w:lineRule="auto"/>
        <w:jc w:val="both"/>
        <w:rPr>
          <w:rFonts w:ascii="Arial" w:eastAsia="Times New Roman" w:hAnsi="Arial" w:cs="Arial"/>
          <w:sz w:val="24"/>
          <w:szCs w:val="24"/>
        </w:rPr>
      </w:pPr>
    </w:p>
    <w:p w:rsidR="003504A9" w:rsidRPr="00C0639D" w:rsidRDefault="003504A9" w:rsidP="003504A9">
      <w:p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 xml:space="preserve">The National TB control program, Pakistan under the Common Management Unit (CMU) for TB, AIDs, Malaria, is seeking a qualified and experienced </w:t>
      </w:r>
      <w:r w:rsidRPr="00C0639D">
        <w:rPr>
          <w:rFonts w:ascii="Arial" w:eastAsia="Times New Roman" w:hAnsi="Arial" w:cs="Arial"/>
          <w:b/>
          <w:bCs/>
          <w:sz w:val="24"/>
          <w:szCs w:val="24"/>
        </w:rPr>
        <w:t>National Consultant</w:t>
      </w:r>
      <w:r w:rsidRPr="00C0639D">
        <w:rPr>
          <w:rFonts w:ascii="Arial" w:eastAsia="Times New Roman" w:hAnsi="Arial" w:cs="Arial"/>
          <w:sz w:val="24"/>
          <w:szCs w:val="24"/>
        </w:rPr>
        <w:t xml:space="preserve"> to conduct a Rapid Assessment of the role of Lady Health Workers (LHWs) in Tuberculosis (TB) control in Pakistan. This initiative aims to evaluate the effectiveness, challenges, and impact of the LHW program on TB prevention and control.</w:t>
      </w:r>
    </w:p>
    <w:p w:rsidR="003504A9" w:rsidRPr="00C0639D" w:rsidRDefault="003504A9" w:rsidP="003504A9">
      <w:pPr>
        <w:spacing w:before="100" w:beforeAutospacing="1" w:after="100" w:afterAutospacing="1" w:line="240" w:lineRule="auto"/>
        <w:jc w:val="both"/>
        <w:outlineLvl w:val="3"/>
        <w:rPr>
          <w:rFonts w:ascii="Arial" w:eastAsia="Times New Roman" w:hAnsi="Arial" w:cs="Arial"/>
          <w:b/>
          <w:bCs/>
          <w:sz w:val="24"/>
          <w:szCs w:val="24"/>
        </w:rPr>
      </w:pPr>
      <w:r w:rsidRPr="00C0639D">
        <w:rPr>
          <w:rFonts w:ascii="Arial" w:eastAsia="Times New Roman" w:hAnsi="Arial" w:cs="Arial"/>
          <w:b/>
          <w:bCs/>
          <w:sz w:val="24"/>
          <w:szCs w:val="24"/>
        </w:rPr>
        <w:t>Key Responsibilities</w:t>
      </w:r>
    </w:p>
    <w:p w:rsidR="003504A9" w:rsidRPr="00C0639D" w:rsidRDefault="003504A9" w:rsidP="003504A9">
      <w:pPr>
        <w:pStyle w:val="ListParagraph"/>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Conduct a comprehensive verification of the LHW program coverage in all districts of the country by collecting and analyzing data from relevant stakeholders</w:t>
      </w:r>
    </w:p>
    <w:p w:rsidR="003504A9" w:rsidRPr="00C0639D" w:rsidRDefault="003504A9" w:rsidP="003504A9">
      <w:pPr>
        <w:pStyle w:val="ListParagraph"/>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Analyze and document the existing policy framework for LHWs at both Federal and Provincial levels by engaging with policymakers and reviewing legal documents</w:t>
      </w:r>
    </w:p>
    <w:p w:rsidR="003504A9" w:rsidRPr="00C0639D" w:rsidRDefault="003504A9" w:rsidP="003504A9">
      <w:pPr>
        <w:pStyle w:val="ListParagraph"/>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 xml:space="preserve">Evaluate the current recruitment and retention strategies for LHWs, including their </w:t>
      </w:r>
      <w:r w:rsidRPr="00C0639D">
        <w:rPr>
          <w:rFonts w:ascii="Arial" w:eastAsia="Times New Roman" w:hAnsi="Arial" w:cs="Arial"/>
          <w:sz w:val="24"/>
          <w:szCs w:val="24"/>
        </w:rPr>
        <w:t>remuneration</w:t>
      </w:r>
      <w:r w:rsidRPr="00C0639D">
        <w:rPr>
          <w:rFonts w:ascii="Arial" w:eastAsia="Times New Roman" w:hAnsi="Arial" w:cs="Arial"/>
          <w:sz w:val="24"/>
          <w:szCs w:val="24"/>
        </w:rPr>
        <w:t xml:space="preserve"> packages, through stakeholder interviews and data analysis</w:t>
      </w:r>
    </w:p>
    <w:p w:rsidR="003504A9" w:rsidRPr="00C0639D" w:rsidRDefault="003504A9" w:rsidP="003504A9">
      <w:pPr>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Assessing the involvement of LHWs in TB case detection, preventive treatment, referral, and treatment support.</w:t>
      </w:r>
    </w:p>
    <w:p w:rsidR="003504A9" w:rsidRPr="00C0639D" w:rsidRDefault="003504A9" w:rsidP="003504A9">
      <w:pPr>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Identifying gaps and challenges faced by LHWs in the context of TB control.</w:t>
      </w:r>
    </w:p>
    <w:p w:rsidR="003504A9" w:rsidRPr="00C0639D" w:rsidRDefault="003504A9" w:rsidP="003504A9">
      <w:pPr>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Determine the knowledge, capacity, and training of LHWs related to TB management.</w:t>
      </w:r>
    </w:p>
    <w:p w:rsidR="003504A9" w:rsidRPr="00C0639D" w:rsidRDefault="003504A9" w:rsidP="003504A9">
      <w:pPr>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Assessing community perception and acceptance of LHWs’ role in TB control.</w:t>
      </w:r>
    </w:p>
    <w:p w:rsidR="003504A9" w:rsidRPr="00C0639D" w:rsidRDefault="003504A9" w:rsidP="003504A9">
      <w:pPr>
        <w:numPr>
          <w:ilvl w:val="0"/>
          <w:numId w:val="2"/>
        </w:numPr>
        <w:spacing w:before="100" w:beforeAutospacing="1" w:after="0" w:line="240" w:lineRule="auto"/>
        <w:jc w:val="both"/>
        <w:rPr>
          <w:rFonts w:ascii="Arial" w:eastAsia="Times New Roman" w:hAnsi="Arial" w:cs="Arial"/>
          <w:sz w:val="24"/>
          <w:szCs w:val="24"/>
        </w:rPr>
      </w:pPr>
      <w:r w:rsidRPr="00C0639D">
        <w:rPr>
          <w:rFonts w:ascii="Arial" w:eastAsia="Times New Roman" w:hAnsi="Arial" w:cs="Arial"/>
          <w:sz w:val="24"/>
          <w:szCs w:val="24"/>
        </w:rPr>
        <w:t>Define corrective measures to address gaps and provide actionable recommendations for strengthening the contribution of LHWs in TB control efforts.</w:t>
      </w:r>
    </w:p>
    <w:p w:rsidR="003504A9" w:rsidRPr="00C0639D" w:rsidRDefault="003504A9" w:rsidP="003504A9">
      <w:pPr>
        <w:numPr>
          <w:ilvl w:val="0"/>
          <w:numId w:val="2"/>
        </w:num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Prepare and submit a detailed report summarizing findings and recommendations.</w:t>
      </w:r>
    </w:p>
    <w:p w:rsidR="003504A9" w:rsidRPr="00C0639D" w:rsidRDefault="003504A9" w:rsidP="003504A9">
      <w:pPr>
        <w:spacing w:before="100" w:beforeAutospacing="1" w:after="100" w:afterAutospacing="1" w:line="240" w:lineRule="auto"/>
        <w:jc w:val="both"/>
        <w:outlineLvl w:val="3"/>
        <w:rPr>
          <w:rFonts w:ascii="Arial" w:eastAsia="Times New Roman" w:hAnsi="Arial" w:cs="Arial"/>
          <w:b/>
          <w:bCs/>
          <w:sz w:val="24"/>
          <w:szCs w:val="24"/>
        </w:rPr>
      </w:pPr>
      <w:r w:rsidRPr="00C0639D">
        <w:rPr>
          <w:rFonts w:ascii="Arial" w:eastAsia="Times New Roman" w:hAnsi="Arial" w:cs="Arial"/>
          <w:b/>
          <w:bCs/>
          <w:sz w:val="24"/>
          <w:szCs w:val="24"/>
        </w:rPr>
        <w:t>Qualifications and Experience</w:t>
      </w:r>
    </w:p>
    <w:p w:rsidR="003504A9" w:rsidRPr="00C0639D" w:rsidRDefault="003504A9" w:rsidP="003504A9">
      <w:pPr>
        <w:numPr>
          <w:ilvl w:val="0"/>
          <w:numId w:val="1"/>
        </w:num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 xml:space="preserve">MBBS/BDS with MPH, MSPH, Health Policy and Management or equivalent </w:t>
      </w:r>
    </w:p>
    <w:p w:rsidR="003504A9" w:rsidRPr="00C0639D" w:rsidRDefault="003504A9" w:rsidP="003504A9">
      <w:pPr>
        <w:numPr>
          <w:ilvl w:val="0"/>
          <w:numId w:val="1"/>
        </w:num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 xml:space="preserve">At least 10 years of professional experience in public health program </w:t>
      </w:r>
    </w:p>
    <w:p w:rsidR="003504A9" w:rsidRPr="00C0639D" w:rsidRDefault="003504A9" w:rsidP="003504A9">
      <w:pPr>
        <w:numPr>
          <w:ilvl w:val="0"/>
          <w:numId w:val="1"/>
        </w:num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Strong knowledge of Pakistan’s healthcare system, preferably in LHW and TB program. Familiarity with global TB strategies and policies is an asset.</w:t>
      </w:r>
    </w:p>
    <w:p w:rsidR="003504A9" w:rsidRPr="00C0639D" w:rsidRDefault="003504A9" w:rsidP="003504A9">
      <w:pPr>
        <w:numPr>
          <w:ilvl w:val="0"/>
          <w:numId w:val="1"/>
        </w:num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Proven expertise in designing and conducting assessments, including qualitative and quantitative data analysis.</w:t>
      </w:r>
    </w:p>
    <w:p w:rsidR="003504A9" w:rsidRPr="00C0639D" w:rsidRDefault="003504A9" w:rsidP="003504A9">
      <w:pPr>
        <w:numPr>
          <w:ilvl w:val="0"/>
          <w:numId w:val="1"/>
        </w:numPr>
        <w:spacing w:before="100" w:beforeAutospacing="1" w:after="100" w:afterAutospacing="1" w:line="240" w:lineRule="auto"/>
        <w:jc w:val="both"/>
        <w:rPr>
          <w:rFonts w:ascii="Arial" w:eastAsia="Times New Roman" w:hAnsi="Arial" w:cs="Arial"/>
          <w:sz w:val="24"/>
          <w:szCs w:val="24"/>
        </w:rPr>
      </w:pPr>
      <w:r w:rsidRPr="00C0639D">
        <w:rPr>
          <w:rFonts w:ascii="Arial" w:eastAsia="Times New Roman" w:hAnsi="Arial" w:cs="Arial"/>
          <w:sz w:val="24"/>
          <w:szCs w:val="24"/>
        </w:rPr>
        <w:t>Excellent communication and report-writing skills.</w:t>
      </w:r>
    </w:p>
    <w:p w:rsidR="003504A9" w:rsidRPr="00C0639D" w:rsidRDefault="003504A9" w:rsidP="003504A9">
      <w:pPr>
        <w:spacing w:before="100" w:beforeAutospacing="1" w:after="100" w:afterAutospacing="1" w:line="240" w:lineRule="auto"/>
        <w:jc w:val="both"/>
        <w:outlineLvl w:val="3"/>
        <w:rPr>
          <w:rFonts w:ascii="Arial" w:eastAsia="Times New Roman" w:hAnsi="Arial" w:cs="Arial"/>
          <w:b/>
          <w:bCs/>
          <w:sz w:val="24"/>
          <w:szCs w:val="24"/>
        </w:rPr>
      </w:pPr>
      <w:r w:rsidRPr="00C0639D">
        <w:rPr>
          <w:rFonts w:ascii="Arial" w:eastAsia="Times New Roman" w:hAnsi="Arial" w:cs="Arial"/>
          <w:b/>
          <w:bCs/>
          <w:sz w:val="24"/>
          <w:szCs w:val="24"/>
        </w:rPr>
        <w:t xml:space="preserve">Age limit </w:t>
      </w:r>
    </w:p>
    <w:p w:rsidR="003504A9" w:rsidRPr="00C0639D" w:rsidRDefault="003504A9" w:rsidP="003504A9">
      <w:pPr>
        <w:spacing w:before="100" w:beforeAutospacing="1" w:after="100" w:afterAutospacing="1" w:line="240" w:lineRule="auto"/>
        <w:jc w:val="both"/>
        <w:outlineLvl w:val="3"/>
        <w:rPr>
          <w:rFonts w:ascii="Arial" w:eastAsia="Times New Roman" w:hAnsi="Arial" w:cs="Arial"/>
          <w:b/>
          <w:bCs/>
          <w:sz w:val="24"/>
          <w:szCs w:val="24"/>
        </w:rPr>
      </w:pPr>
      <w:r w:rsidRPr="00C0639D">
        <w:rPr>
          <w:rFonts w:ascii="Arial" w:eastAsia="Times New Roman" w:hAnsi="Arial" w:cs="Arial"/>
          <w:sz w:val="24"/>
          <w:szCs w:val="24"/>
        </w:rPr>
        <w:t>Maximum 60 Years</w:t>
      </w:r>
      <w:r w:rsidRPr="00C0639D">
        <w:rPr>
          <w:rFonts w:ascii="Arial" w:eastAsia="Times New Roman" w:hAnsi="Arial" w:cs="Arial"/>
          <w:b/>
          <w:bCs/>
          <w:sz w:val="24"/>
          <w:szCs w:val="24"/>
        </w:rPr>
        <w:t xml:space="preserve"> </w:t>
      </w:r>
    </w:p>
    <w:p w:rsidR="003504A9" w:rsidRPr="00C0639D" w:rsidRDefault="003504A9" w:rsidP="003504A9">
      <w:pPr>
        <w:spacing w:before="100" w:beforeAutospacing="1" w:after="100" w:afterAutospacing="1" w:line="240" w:lineRule="auto"/>
        <w:jc w:val="both"/>
        <w:outlineLvl w:val="3"/>
        <w:rPr>
          <w:rFonts w:ascii="Arial" w:eastAsia="Times New Roman" w:hAnsi="Arial" w:cs="Arial"/>
          <w:b/>
          <w:bCs/>
          <w:sz w:val="24"/>
          <w:szCs w:val="24"/>
        </w:rPr>
      </w:pPr>
      <w:bookmarkStart w:id="0" w:name="_GoBack"/>
      <w:bookmarkEnd w:id="0"/>
      <w:r w:rsidRPr="00C0639D">
        <w:rPr>
          <w:rFonts w:ascii="Arial" w:eastAsia="Times New Roman" w:hAnsi="Arial" w:cs="Arial"/>
          <w:b/>
          <w:bCs/>
          <w:sz w:val="24"/>
          <w:szCs w:val="24"/>
        </w:rPr>
        <w:t>Duration</w:t>
      </w:r>
    </w:p>
    <w:p w:rsidR="00B03553" w:rsidRPr="00C0639D" w:rsidRDefault="003504A9" w:rsidP="003504A9">
      <w:pPr>
        <w:spacing w:before="100" w:beforeAutospacing="1" w:after="100" w:afterAutospacing="1" w:line="240" w:lineRule="auto"/>
        <w:jc w:val="both"/>
        <w:rPr>
          <w:rFonts w:ascii="Arial" w:hAnsi="Arial" w:cs="Arial"/>
        </w:rPr>
      </w:pPr>
      <w:r w:rsidRPr="00C0639D">
        <w:rPr>
          <w:rFonts w:ascii="Arial" w:eastAsia="Times New Roman" w:hAnsi="Arial" w:cs="Arial"/>
          <w:sz w:val="24"/>
          <w:szCs w:val="24"/>
        </w:rPr>
        <w:t xml:space="preserve">The consultancy is expected to last for 3 months. </w:t>
      </w:r>
    </w:p>
    <w:sectPr w:rsidR="00B03553" w:rsidRPr="00C06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E15ED"/>
    <w:multiLevelType w:val="multilevel"/>
    <w:tmpl w:val="C7DA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63AC5"/>
    <w:multiLevelType w:val="multilevel"/>
    <w:tmpl w:val="8B9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E8"/>
    <w:rsid w:val="003504A9"/>
    <w:rsid w:val="005C7DE8"/>
    <w:rsid w:val="0084631F"/>
    <w:rsid w:val="00C0639D"/>
    <w:rsid w:val="00C30FA2"/>
    <w:rsid w:val="00CB0CAE"/>
    <w:rsid w:val="00DB0196"/>
    <w:rsid w:val="00DD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0DE84-3B14-4F92-9C62-0DAA5B02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A9"/>
    <w:pPr>
      <w:ind w:left="720"/>
      <w:contextualSpacing/>
    </w:pPr>
  </w:style>
  <w:style w:type="paragraph" w:styleId="BalloonText">
    <w:name w:val="Balloon Text"/>
    <w:basedOn w:val="Normal"/>
    <w:link w:val="BalloonTextChar"/>
    <w:uiPriority w:val="99"/>
    <w:semiHidden/>
    <w:unhideWhenUsed/>
    <w:rsid w:val="0035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dc:creator>
  <cp:keywords/>
  <dc:description/>
  <cp:lastModifiedBy>Azhar</cp:lastModifiedBy>
  <cp:revision>4</cp:revision>
  <cp:lastPrinted>2025-02-04T09:41:00Z</cp:lastPrinted>
  <dcterms:created xsi:type="dcterms:W3CDTF">2025-02-04T09:34:00Z</dcterms:created>
  <dcterms:modified xsi:type="dcterms:W3CDTF">2025-02-04T09:51:00Z</dcterms:modified>
</cp:coreProperties>
</file>